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160" w:line="259" w:lineRule="auto"/>
        <w:rPr>
          <w:rFonts w:ascii="Times New Roman" w:eastAsia="Times New Roman" w:hAnsi="Times New Roman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</w:t>
      </w:r>
      <w:r>
        <w:rPr>
          <w:rFonts w:ascii="Times New Roman" w:eastAsia="Times New Roman" w:hAnsi="Times New Roman" w:hint="default"/>
          <w:b/>
          <w:bCs/>
          <w:color w:val="6E2257"/>
          <w:sz w:val="32"/>
          <w:szCs w:val="32"/>
          <w:rtl w:val="off"/>
        </w:rPr>
        <w:t xml:space="preserve">Приглашение !!!! </w:t>
      </w:r>
    </w:p>
    <w:p>
      <w:pPr>
        <w:spacing w:after="160" w:line="259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9566" cy="1885898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566" cy="188589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</w:t>
      </w:r>
    </w:p>
    <w:p>
      <w:pPr>
        <w:spacing w:after="160" w:line="259" w:lineRule="auto"/>
        <w:rPr>
          <w:rFonts w:ascii="Times New Roman" w:eastAsia="Times New Roman" w:hAnsi="Times New Roman"/>
          <w:b/>
          <w:bCs/>
          <w:sz w:val="40"/>
          <w:szCs w:val="40"/>
          <w:rtl w:val="off"/>
        </w:rPr>
      </w:pPr>
      <w:r>
        <w:rPr>
          <w:rFonts w:ascii="Times New Roman" w:eastAsia="Times New Roman" w:hAnsi="Times New Roman" w:hint="default"/>
          <w:sz w:val="32"/>
          <w:szCs w:val="32"/>
          <w:rtl w:val="off"/>
        </w:rPr>
        <w:t xml:space="preserve">     </w:t>
      </w:r>
      <w:r>
        <w:rPr>
          <w:rFonts w:ascii="Times New Roman" w:eastAsia="Times New Roman" w:hAnsi="Times New Roman" w:hint="default"/>
          <w:b/>
          <w:bCs/>
          <w:color w:val="0000FF"/>
          <w:sz w:val="40"/>
          <w:szCs w:val="40"/>
          <w:rtl w:val="off"/>
        </w:rPr>
        <w:t>Школа Психологии Человека</w:t>
      </w:r>
    </w:p>
    <w:p>
      <w:pPr>
        <w:spacing w:after="160" w:line="259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        </w:t>
      </w:r>
    </w:p>
    <w:p>
      <w:pPr>
        <w:spacing w:after="0" w:line="259" w:lineRule="auto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                                                       </w:t>
      </w:r>
      <w:r>
        <w:rPr>
          <w:rFonts w:ascii="Times New Roman" w:eastAsia="Times New Roman" w:hAnsi="Times New Roman" w:hint="default"/>
          <w:b/>
          <w:bCs/>
          <w:i/>
          <w:iCs/>
          <w:color w:val="800080"/>
          <w:sz w:val="24"/>
          <w:szCs w:val="24"/>
          <w:rtl w:val="off"/>
        </w:rPr>
        <w:t>Ведущая</w:t>
      </w:r>
      <w:r>
        <w:rPr>
          <w:rFonts w:ascii="Times New Roman" w:eastAsia="Times New Roman" w:hAnsi="Times New Roman" w:hint="default"/>
          <w:b/>
          <w:bCs/>
          <w:i/>
          <w:iCs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>Владычица Синтеза ИВО</w:t>
      </w:r>
    </w:p>
    <w:p>
      <w:pPr>
        <w:spacing w:after="0" w:line="259" w:lineRule="auto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                                                           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>Глава Школы Психология Человека</w:t>
      </w:r>
    </w:p>
    <w:p>
      <w:pPr>
        <w:spacing w:after="0" w:line="259" w:lineRule="auto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                                                           Прокопьева Ксения</w:t>
      </w:r>
    </w:p>
    <w:p>
      <w:pPr>
        <w:spacing w:after="0" w:line="259" w:lineRule="auto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                                                           </w:t>
      </w:r>
      <w:r>
        <w:rPr>
          <w:rFonts w:ascii="Times New Roman" w:eastAsia="Times New Roman" w:hAnsi="Times New Roman" w:hint="default"/>
          <w:b/>
          <w:bCs/>
          <w:i/>
          <w:iCs/>
          <w:color w:val="800080"/>
          <w:sz w:val="24"/>
          <w:szCs w:val="24"/>
          <w:rtl w:val="off"/>
        </w:rPr>
        <w:t>Адрес проведения</w:t>
      </w: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 г. Москва,</w:t>
      </w:r>
    </w:p>
    <w:p>
      <w:pPr>
        <w:spacing w:after="0"/>
        <w:rPr>
          <w:i/>
          <w:iCs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                                                           ул. Воронцовская, д. 35 Б, офис 8</w:t>
      </w:r>
    </w:p>
    <w:p>
      <w:pPr>
        <w:jc w:val="right"/>
        <w:spacing w:after="160" w:line="259" w:lineRule="auto"/>
        <w:rPr>
          <w:rFonts w:ascii="Times New Roman" w:eastAsia="Times New Roman" w:hAnsi="Times New Roman"/>
          <w:sz w:val="32"/>
          <w:szCs w:val="32"/>
          <w:rtl w:val="off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color w:val="6E2257"/>
          <w:sz w:val="32"/>
          <w:szCs w:val="32"/>
          <w:rtl w:val="off"/>
        </w:rPr>
        <w:t xml:space="preserve"> Кому подойдёт данный курс: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3360" allowOverlap="1" hidden="0">
                <wp:simplePos x="0" y="0"/>
                <wp:positionH relativeFrom="column">
                  <wp:posOffset>-63478</wp:posOffset>
                </wp:positionH>
                <wp:positionV relativeFrom="paragraph">
                  <wp:posOffset>469392</wp:posOffset>
                </wp:positionV>
                <wp:extent cx="143574" cy="156142"/>
                <wp:effectExtent l="6350" t="6350" r="6350" b="635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4" cy="156142"/>
                        </a:xfrm>
                        <a:prstGeom prst="star5">
                          <a:avLst xmlns="http://schemas.openxmlformats.org/drawingml/2006/main"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10800,0l8280,8259,0,8259r6720,5146l4200,21600r6600,-5019l17400,21600,14880,13405,21600,8259r-8280,0xe"/>
              <v:shape id="1026" type="#_x0000_t12" o:spt="12" style="position:absolute;margin-left:-4,99827pt;margin-top:36,96pt;width:11,305pt;height:12,2946pt;mso-wrap-style:infront;mso-position-horizontal-relative:column;mso-position-vertical-relative:line;v-text-anchor:middle;z-index:251663360" coordsize="21600, 21600" o:allowincell="t" fillcolor="#315f97" strokecolor="#24456e" strokeweight="1pt"/>
            </w:pict>
          </mc:Fallback>
        </mc:AlternateContent>
      </w:r>
      <w:r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-63036</wp:posOffset>
                </wp:positionH>
                <wp:positionV relativeFrom="paragraph">
                  <wp:posOffset>2563</wp:posOffset>
                </wp:positionV>
                <wp:extent cx="143574" cy="156142"/>
                <wp:effectExtent l="6350" t="6350" r="6350" b="635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4" cy="156142"/>
                        </a:xfrm>
                        <a:prstGeom prst="star5">
                          <a:avLst xmlns="http://schemas.openxmlformats.org/drawingml/2006/main"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10800,0l8280,8259,0,8259r6720,5146l4200,21600r6600,-5019l17400,21600,14880,13405,21600,8259r-8280,0xe"/>
              <v:shape id="1027" type="#_x0000_t12" o:spt="12" style="position:absolute;margin-left:-4,96346pt;margin-top:0,201811pt;width:11,305pt;height:12,2946pt;mso-wrap-style:infront;mso-position-horizontal-relative:column;mso-position-vertical-relative:line;v-text-anchor:middle;z-index:251662336" coordsize="21600, 21600" o:allowincell="t" fillcolor="#315f97" strokecolor="#24456e" strokeweight="1pt"/>
            </w:pict>
          </mc:Fallback>
        </mc:AlternateContent>
      </w:r>
      <w:r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rtl w:val="off"/>
        </w:rPr>
        <w:t xml:space="preserve">    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Если вы действуете огнём, а ненужные реакции типа обид, раздражения, паник всё равно безконтрольно появляются и опустошают вас, мешают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жить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вам и вашим близким.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column">
                  <wp:posOffset>-72740</wp:posOffset>
                </wp:positionH>
                <wp:positionV relativeFrom="paragraph">
                  <wp:posOffset>668866</wp:posOffset>
                </wp:positionV>
                <wp:extent cx="143574" cy="156143"/>
                <wp:effectExtent l="6350" t="6350" r="6350" b="6349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4" cy="156143"/>
                        </a:xfrm>
                        <a:prstGeom prst="star5">
                          <a:avLst xmlns="http://schemas.openxmlformats.org/drawingml/2006/main"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10800,0l8280,8259,0,8259r6720,5146l4200,21600r6600,-5019l17400,21600,14880,13405,21600,8259r-8280,0xe"/>
              <v:shape id="1028" type="#_x0000_t12" o:spt="12" style="position:absolute;margin-left:-5,72756pt;margin-top:52,6666pt;width:11,305pt;height:12,2947pt;mso-wrap-style:infront;mso-position-horizontal-relative:column;mso-position-vertical-relative:line;v-text-anchor:middle;z-index:251668480" coordsize="21600, 21600" o:allowincell="t" fillcolor="#315f97" strokecolor="#24456e" strokeweight="1pt"/>
            </w:pict>
          </mc:Fallback>
        </mc:AlternateConten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    Если вы достаточно знаете, четко понимаете, видите,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как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у вас должно быть,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что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для вас хорошо, но не складывается; если физическое тело устало, не помогает  вам стройнеть и нравиться окружающим, отказывается быть активным и успешным.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    Если вы хотите разрешить некомфортные отношения, найти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выход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из неприятных ситуаций и повысить эффективность своей синтез-деятельности.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-51352</wp:posOffset>
                </wp:positionH>
                <wp:positionV relativeFrom="paragraph">
                  <wp:posOffset>4542</wp:posOffset>
                </wp:positionV>
                <wp:extent cx="143574" cy="156143"/>
                <wp:effectExtent l="6350" t="6350" r="6350" b="6349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4" cy="156143"/>
                        </a:xfrm>
                        <a:prstGeom prst="star5">
                          <a:avLst xmlns="http://schemas.openxmlformats.org/drawingml/2006/main"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10800,0l8280,8259,0,8259r6720,5146l4200,21600r6600,-5019l17400,21600,14880,13405,21600,8259r-8280,0xe"/>
              <v:shape id="1029" type="#_x0000_t12" o:spt="12" style="position:absolute;margin-left:-4,04346pt;margin-top:0,357638pt;width:11,305pt;height:12,2947pt;mso-wrap-style:infront;mso-position-horizontal-relative:column;mso-position-vertical-relative:line;v-text-anchor:middle;z-index:251666432" coordsize="21600, 21600" o:allowincell="t" fillcolor="#315f97" strokecolor="#24456e" strokeweight="1pt"/>
            </w:pict>
          </mc:Fallback>
        </mc:AlternateConten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    Если вы готовы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быть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 xml:space="preserve"> Человеком Метагалактики и 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u w:val="single" w:color="auto"/>
          <w:rtl w:val="off"/>
        </w:rPr>
        <w:t>осуществить лучшую версию себя</w:t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  <w:t>!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rtl w:val="off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</w:pPr>
      <w:r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  <w:t xml:space="preserve">Даты и время проведения: </w:t>
      </w:r>
    </w:p>
    <w:p>
      <w:pPr>
        <w:pStyle w:val="a5"/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hint="default"/>
          <w:sz w:val="20"/>
          <w:szCs w:val="20"/>
        </w:rPr>
        <w:t>сб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1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5</w:t>
      </w:r>
      <w:r>
        <w:rPr>
          <w:rFonts w:ascii="Times New Roman" w:eastAsia="Times New Roman" w:hAnsi="Times New Roman" w:hint="default"/>
          <w:sz w:val="20"/>
          <w:szCs w:val="20"/>
        </w:rPr>
        <w:t>.00  вс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10.00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</w:t>
      </w:r>
      <w:r>
        <w:rPr>
          <w:rFonts w:ascii="Times New Roman" w:eastAsia="Times New Roman" w:hAnsi="Times New Roman" w:hint="default"/>
          <w:color w:val="800080"/>
          <w:sz w:val="20"/>
          <w:szCs w:val="20"/>
          <w:rtl w:val="off"/>
        </w:rPr>
        <w:t xml:space="preserve">по </w:t>
      </w:r>
      <w:r>
        <w:rPr>
          <w:rFonts w:ascii="Times New Roman" w:eastAsia="Times New Roman" w:hAnsi="Times New Roman" w:hint="default"/>
          <w:color w:val="800080"/>
          <w:sz w:val="20"/>
          <w:szCs w:val="20"/>
        </w:rPr>
        <w:t>6 часов</w:t>
      </w:r>
      <w:r>
        <w:rPr>
          <w:rFonts w:ascii="Times New Roman" w:eastAsia="Times New Roman" w:hAnsi="Times New Roman" w:hint="default"/>
          <w:color w:val="800080"/>
          <w:sz w:val="20"/>
          <w:szCs w:val="20"/>
          <w:rtl w:val="off"/>
        </w:rPr>
        <w:t xml:space="preserve"> ежедневно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1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Психическая энергия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19-20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октября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 xml:space="preserve">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>2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школа Психический свет.  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 xml:space="preserve">16-17 ноября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3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Психический дух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2-22 декабря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>4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школа Психический огонь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18-19 января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5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Психика Физического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м</w:t>
      </w:r>
      <w:r>
        <w:rPr>
          <w:rFonts w:ascii="Times New Roman" w:eastAsia="Times New Roman" w:hAnsi="Times New Roman" w:hint="default"/>
          <w:sz w:val="20"/>
          <w:szCs w:val="20"/>
        </w:rPr>
        <w:t xml:space="preserve">ирового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т</w:t>
      </w:r>
      <w:r>
        <w:rPr>
          <w:rFonts w:ascii="Times New Roman" w:eastAsia="Times New Roman" w:hAnsi="Times New Roman" w:hint="default"/>
          <w:sz w:val="20"/>
          <w:szCs w:val="20"/>
        </w:rPr>
        <w:t>ела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.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15-16 февраля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6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Психика Тонкого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м</w:t>
      </w:r>
      <w:r>
        <w:rPr>
          <w:rFonts w:ascii="Times New Roman" w:eastAsia="Times New Roman" w:hAnsi="Times New Roman" w:hint="default"/>
          <w:sz w:val="20"/>
          <w:szCs w:val="20"/>
        </w:rPr>
        <w:t xml:space="preserve">ирового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т</w:t>
      </w:r>
      <w:r>
        <w:rPr>
          <w:rFonts w:ascii="Times New Roman" w:eastAsia="Times New Roman" w:hAnsi="Times New Roman" w:hint="default"/>
          <w:sz w:val="20"/>
          <w:szCs w:val="20"/>
        </w:rPr>
        <w:t>ела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.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1-22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марта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7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Психика Мг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м</w:t>
      </w:r>
      <w:r>
        <w:rPr>
          <w:rFonts w:ascii="Times New Roman" w:eastAsia="Times New Roman" w:hAnsi="Times New Roman" w:hint="default"/>
          <w:sz w:val="20"/>
          <w:szCs w:val="20"/>
        </w:rPr>
        <w:t xml:space="preserve">ирового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т</w:t>
      </w:r>
      <w:r>
        <w:rPr>
          <w:rFonts w:ascii="Times New Roman" w:eastAsia="Times New Roman" w:hAnsi="Times New Roman" w:hint="default"/>
          <w:sz w:val="20"/>
          <w:szCs w:val="20"/>
        </w:rPr>
        <w:t>ела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. 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18-19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апреля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8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Психика Синтезного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м</w:t>
      </w:r>
      <w:r>
        <w:rPr>
          <w:rFonts w:ascii="Times New Roman" w:eastAsia="Times New Roman" w:hAnsi="Times New Roman" w:hint="default"/>
          <w:sz w:val="20"/>
          <w:szCs w:val="20"/>
        </w:rPr>
        <w:t xml:space="preserve">ирового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т</w:t>
      </w:r>
      <w:r>
        <w:rPr>
          <w:rFonts w:ascii="Times New Roman" w:eastAsia="Times New Roman" w:hAnsi="Times New Roman" w:hint="default"/>
          <w:sz w:val="20"/>
          <w:szCs w:val="20"/>
        </w:rPr>
        <w:t>ела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.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16-17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мая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</w:t>
      </w:r>
    </w:p>
    <w:p>
      <w:pPr>
        <w:pStyle w:val="a5"/>
        <w:rPr>
          <w:rFonts w:ascii="Times New Roman" w:eastAsia="Times New Roman" w:hAnsi="Times New Roman"/>
          <w:sz w:val="20"/>
          <w:szCs w:val="20"/>
          <w:rtl w:val="off"/>
        </w:rPr>
      </w:pPr>
      <w:r>
        <w:rPr>
          <w:rFonts w:ascii="Times New Roman" w:eastAsia="Times New Roman" w:hAnsi="Times New Roman" w:hint="default"/>
          <w:sz w:val="20"/>
          <w:szCs w:val="20"/>
        </w:rPr>
        <w:t xml:space="preserve">9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</w:rPr>
        <w:t>школа Психика Человека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.   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0-21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июня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>10 школа Психика Посвященного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18-19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июля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>11 школа Психика Служащего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19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-2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0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сентября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</w:t>
      </w: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  <w:r>
        <w:rPr>
          <w:rFonts w:ascii="Times New Roman" w:eastAsia="Times New Roman" w:hAnsi="Times New Roman" w:hint="default"/>
          <w:sz w:val="20"/>
          <w:szCs w:val="20"/>
        </w:rPr>
        <w:t>12 школа Психика Ипостаси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17-18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октября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</w:p>
    <w:p>
      <w:pPr>
        <w:pStyle w:val="a5"/>
        <w:rPr>
          <w:rFonts w:ascii="Times New Roman" w:eastAsia="Times New Roman" w:hAnsi="Times New Roman"/>
          <w:sz w:val="20"/>
          <w:szCs w:val="20"/>
          <w:rtl w:val="off"/>
        </w:rPr>
      </w:pPr>
      <w:r>
        <w:rPr>
          <w:rFonts w:ascii="Times New Roman" w:eastAsia="Times New Roman" w:hAnsi="Times New Roman" w:hint="default"/>
          <w:sz w:val="20"/>
          <w:szCs w:val="20"/>
        </w:rPr>
        <w:t>13 школа Психика Учителя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1-22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ноября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</w:t>
      </w:r>
    </w:p>
    <w:p>
      <w:pPr>
        <w:pStyle w:val="a5"/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sz w:val="20"/>
          <w:szCs w:val="20"/>
        </w:rPr>
        <w:t>14 школа Психика Владыки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>.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19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>-2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0</w:t>
      </w:r>
      <w:r>
        <w:rPr>
          <w:rFonts w:ascii="Times New Roman" w:eastAsia="Times New Roman" w:hAnsi="Times New Roman" w:hint="default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hint="default"/>
          <w:color w:val="0000FF"/>
          <w:sz w:val="20"/>
          <w:szCs w:val="20"/>
          <w:rtl w:val="off"/>
        </w:rPr>
        <w:t>декабря</w:t>
      </w:r>
      <w:r>
        <w:rPr>
          <w:rFonts w:ascii="Times New Roman" w:eastAsia="Times New Roman" w:hAnsi="Times New Roman" w:hint="default"/>
          <w:sz w:val="20"/>
          <w:szCs w:val="20"/>
        </w:rPr>
        <w:t xml:space="preserve">   </w:t>
      </w: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</w:t>
      </w:r>
    </w:p>
    <w:p>
      <w:pPr>
        <w:pStyle w:val="a5"/>
      </w:pPr>
      <w:r>
        <w:rPr>
          <w:rFonts w:ascii="Times New Roman" w:eastAsia="Times New Roman" w:hAnsi="Times New Roman" w:hint="default"/>
          <w:sz w:val="20"/>
          <w:szCs w:val="20"/>
          <w:rtl w:val="off"/>
        </w:rPr>
        <w:t xml:space="preserve">                                                                                      </w:t>
      </w:r>
    </w:p>
    <w:p>
      <w:pPr>
        <w:pStyle w:val="a5"/>
        <w:rPr>
          <w:rFonts w:ascii="Times New Roman" w:eastAsia="Times New Roman" w:hAnsi="Times New Roman"/>
          <w:sz w:val="20"/>
          <w:szCs w:val="20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0"/>
          <w:szCs w:val="20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color w:val="6E2257"/>
          <w:sz w:val="32"/>
          <w:szCs w:val="32"/>
          <w:rtl w:val="off"/>
        </w:rPr>
        <w:t>Прохождение Школы включает: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- одну индивидуальную проработку с ведущим Школы,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 xml:space="preserve">- один </w:t>
      </w: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 xml:space="preserve">командный 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>практикум,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- общение в онлайн-группе.</w:t>
      </w:r>
    </w:p>
    <w:p>
      <w:pPr>
        <w:pStyle w:val="a5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  <w:rtl w:val="off"/>
        </w:rPr>
        <w:t>Участие в Школе допустимо при прохождении минимум одного Синтеза ИВО.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>ЭП одной школы 3200 единиц.</w:t>
      </w:r>
    </w:p>
    <w:p>
      <w:pPr>
        <w:pStyle w:val="a5"/>
        <w:rPr>
          <w:rFonts w:ascii="Times New Roman" w:eastAsia="Times New Roman" w:hAnsi="Times New Roman" w:hint="default"/>
          <w:i/>
          <w:iCs/>
          <w:sz w:val="32"/>
          <w:szCs w:val="32"/>
        </w:rPr>
      </w:pPr>
      <w:r>
        <w:rPr>
          <w:rFonts w:ascii="Times New Roman" w:eastAsia="Times New Roman" w:hAnsi="Times New Roman" w:hint="default"/>
          <w:i/>
          <w:iCs/>
          <w:sz w:val="24"/>
          <w:szCs w:val="24"/>
        </w:rPr>
        <w:t xml:space="preserve">О намерении участия в школе просьба сообщить на эл.почту </w:t>
      </w:r>
      <w:r>
        <w:rPr>
          <w:rFonts w:ascii="Times New Roman" w:eastAsia="Times New Roman" w:hAnsi="Times New Roman" w:hint="default"/>
          <w:i/>
          <w:iCs/>
          <w:color w:val="0000FF"/>
          <w:sz w:val="24"/>
          <w:szCs w:val="24"/>
        </w:rPr>
        <w:t>shkolapsihologii@gmail.com</w:t>
      </w:r>
    </w:p>
    <w:sectPr>
      <w:pgSz w:w="11906" w:h="16838"/>
      <w:pgMar w:top="850" w:right="1134" w:bottom="28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schaa</cp:lastModifiedBy>
  <cp:revision>1</cp:revision>
  <dcterms:created xsi:type="dcterms:W3CDTF">2019-09-19T16:40:41Z</dcterms:created>
  <dcterms:modified xsi:type="dcterms:W3CDTF">2019-09-24T15:43:04Z</dcterms:modified>
  <cp:version>0900.0100.01</cp:version>
</cp:coreProperties>
</file>